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AE6A9">
      <w:pPr>
        <w:keepNext w:val="0"/>
        <w:keepLines w:val="0"/>
        <w:widowControl/>
        <w:suppressLineNumbers w:val="0"/>
        <w:kinsoku/>
        <w:overflowPunct w:val="0"/>
        <w:autoSpaceDE/>
        <w:autoSpaceDN/>
        <w:adjustRightInd/>
        <w:snapToGrid/>
        <w:spacing w:before="0" w:beforeAutospacing="0" w:after="157" w:afterLines="50" w:afterAutospacing="0" w:line="400" w:lineRule="exact"/>
        <w:ind w:left="0" w:right="0"/>
        <w:jc w:val="left"/>
        <w:textAlignment w:val="auto"/>
        <w:outlineLvl w:val="0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bookmarkStart w:id="0" w:name="_Toc1451687584"/>
      <w:bookmarkStart w:id="1" w:name="_Toc293176986"/>
      <w:bookmarkStart w:id="2" w:name="_Toc1553687611"/>
      <w:bookmarkStart w:id="3" w:name="_Toc1849106405"/>
      <w:bookmarkStart w:id="4" w:name="_Toc31908"/>
      <w:bookmarkStart w:id="5" w:name="_Toc1085152297"/>
      <w:bookmarkStart w:id="6" w:name="_Toc1807472184"/>
      <w:bookmarkStart w:id="7" w:name="_Toc744825941"/>
      <w:bookmarkStart w:id="8" w:name="_Toc1937057976"/>
      <w:bookmarkStart w:id="9" w:name="_Toc493702950"/>
      <w:bookmarkStart w:id="10" w:name="_Toc24928"/>
      <w:bookmarkStart w:id="11" w:name="_Toc1510985107"/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" w:bidi="ar"/>
        </w:rPr>
        <w:t>附件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2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u w:val="none"/>
          <w:lang w:val="en-US" w:eastAsia="zh" w:bidi="ar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 w:bidi="ar"/>
        </w:rPr>
        <w:t>参赛队伍自带设备确认书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A15A80">
      <w:pPr>
        <w:keepNext w:val="0"/>
        <w:keepLines w:val="0"/>
        <w:widowControl/>
        <w:suppressLineNumbers w:val="0"/>
        <w:kinsoku/>
        <w:overflowPunct w:val="0"/>
        <w:topLinePunct w:val="0"/>
        <w:spacing w:before="0" w:beforeLines="50" w:beforeAutospacing="0" w:after="0" w:afterAutospacing="0" w:line="76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000000"/>
          <w:kern w:val="0"/>
          <w:sz w:val="44"/>
          <w:szCs w:val="44"/>
          <w:highlight w:val="none"/>
          <w:lang w:val="en-US" w:eastAsia="zh-CN" w:bidi="ar"/>
        </w:rPr>
        <w:t>参赛队伍自带设备确认书（模板）</w:t>
      </w:r>
    </w:p>
    <w:p w14:paraId="0A9E0A0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756AF643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甲方：（承办</w:t>
      </w:r>
      <w:r>
        <w:rPr>
          <w:rFonts w:hint="eastAsia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院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校或其二级学院）</w:t>
      </w:r>
    </w:p>
    <w:p w14:paraId="5C230ED5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乙方：（参赛队伍所在学校或其二级学院）</w:t>
      </w:r>
    </w:p>
    <w:p w14:paraId="2D86D55F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7E47987A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6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仿宋_GB2312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乙方参加</w:t>
      </w: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福建省职业院校技能大赛</w:t>
      </w:r>
      <w:r>
        <w:rPr>
          <w:rFonts w:hint="default" w:ascii="Times New Roman" w:hAnsi="Times New Roman" w:eastAsia="仿宋_GB2312" w:cs="Times New Roman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XXX</w:t>
      </w:r>
      <w:r>
        <w:rPr>
          <w:rFonts w:hint="default" w:ascii="仿宋_GB2312" w:hAnsi="Times New Roman" w:eastAsia="仿宋_GB2312" w:cs="仿宋_GB2312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赛道（中职组</w:t>
      </w:r>
      <w:r>
        <w:rPr>
          <w:rFonts w:hint="default" w:ascii="Times New Roman" w:hAnsi="Times New Roman" w:eastAsia="仿宋_GB2312" w:cs="Times New Roman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/</w:t>
      </w:r>
      <w:r>
        <w:rPr>
          <w:rFonts w:hint="default" w:ascii="仿宋_GB2312" w:hAnsi="Times New Roman" w:eastAsia="仿宋_GB2312" w:cs="仿宋_GB2312"/>
          <w:snapToGrid w:val="0"/>
          <w:color w:val="000000"/>
          <w:spacing w:val="5"/>
          <w:kern w:val="2"/>
          <w:sz w:val="32"/>
          <w:szCs w:val="32"/>
          <w:highlight w:val="none"/>
          <w:lang w:val="en-US" w:eastAsia="zh-CN" w:bidi="ar"/>
        </w:rPr>
        <w:t>高职组）比赛。在比赛过程中，决定自带比赛设备，现与甲方协商沟通后，确定以下事宜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。</w:t>
      </w:r>
    </w:p>
    <w:p w14:paraId="240BB3AA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一、需要甲方提供</w:t>
      </w:r>
    </w:p>
    <w:p w14:paraId="16F309E5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（一）场地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（包括：工位的面积、水、电、气、网、照明、场地承重等环境要求及实时录像要求等）</w:t>
      </w:r>
    </w:p>
    <w:p w14:paraId="677C712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0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1D16814A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（二）设备进场对接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（包括：进场时间、撤离时间；安装、调试等需要承办校的配合及帮助事项等）</w:t>
      </w:r>
    </w:p>
    <w:p w14:paraId="6C46183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0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66B5F363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（三）开赛前的设备封存要求</w:t>
      </w:r>
    </w:p>
    <w:p w14:paraId="6882A3E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195E4794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……</w:t>
      </w: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（其他）</w:t>
      </w:r>
    </w:p>
    <w:p w14:paraId="42DBF95D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688BEE5E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br w:type="page"/>
      </w: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二、乙方须自行承担</w:t>
      </w:r>
    </w:p>
    <w:p w14:paraId="57B627BC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（一）进场设备清单</w:t>
      </w:r>
    </w:p>
    <w:p w14:paraId="07A37D8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137C522E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（二）设备的往来运输</w:t>
      </w:r>
    </w:p>
    <w:p w14:paraId="2CD4532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3CF786B1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（三）设备的安装、调试</w:t>
      </w:r>
    </w:p>
    <w:p w14:paraId="0ADCE785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7B9E30E2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（四）设备现场保障及技术支持等</w:t>
      </w:r>
    </w:p>
    <w:p w14:paraId="4E577268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1C784B10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（五）工位上所需材料</w:t>
      </w:r>
    </w:p>
    <w:p w14:paraId="11DF09D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21"/>
          <w:szCs w:val="21"/>
          <w:highlight w:val="none"/>
          <w:lang w:val="en-US" w:eastAsia="zh-CN" w:bidi="ar"/>
        </w:rPr>
        <w:t xml:space="preserve"> </w:t>
      </w:r>
    </w:p>
    <w:p w14:paraId="7023FFC0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3" w:firstLineChars="200"/>
        <w:jc w:val="both"/>
        <w:rPr>
          <w:rFonts w:hint="default" w:ascii="Times New Roman" w:hAnsi="Times New Roman" w:eastAsia="楷体" w:cs="Times New Roman"/>
          <w:b/>
          <w:bCs/>
          <w:kern w:val="2"/>
          <w:sz w:val="32"/>
          <w:szCs w:val="32"/>
          <w:highlight w:val="none"/>
        </w:rPr>
      </w:pP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（六）</w:t>
      </w:r>
      <w:r>
        <w:rPr>
          <w:rFonts w:hint="default" w:ascii="Times New Roman" w:hAnsi="Times New Roman" w:eastAsia="楷体" w:cs="Times New Roman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……</w:t>
      </w:r>
      <w:r>
        <w:rPr>
          <w:rFonts w:hint="default" w:ascii="楷体" w:hAnsi="楷体" w:eastAsia="楷体" w:cs="楷体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（其他）</w:t>
      </w:r>
    </w:p>
    <w:p w14:paraId="017C00EC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51A4B6A7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三、其他商议确定的事项</w:t>
      </w:r>
    </w:p>
    <w:p w14:paraId="76E3565F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……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（根据实际双方自行协商确定，包括设备使用安全等内容）</w:t>
      </w:r>
    </w:p>
    <w:p w14:paraId="1818B3AC">
      <w:pPr>
        <w:keepNext w:val="0"/>
        <w:keepLines w:val="0"/>
        <w:widowControl w:val="0"/>
        <w:suppressLineNumbers w:val="0"/>
        <w:topLinePunct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四、确认书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（附件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2-1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、附件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2-2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）</w:t>
      </w:r>
    </w:p>
    <w:p w14:paraId="641B6043">
      <w:pPr>
        <w:keepNext w:val="0"/>
        <w:keepLines w:val="0"/>
        <w:widowControl w:val="0"/>
        <w:suppressLineNumbers w:val="0"/>
        <w:topLinePunct/>
        <w:autoSpaceDE/>
        <w:autoSpaceDN w:val="0"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</w:t>
      </w:r>
    </w:p>
    <w:p w14:paraId="521FC52B">
      <w:pPr>
        <w:keepNext w:val="0"/>
        <w:keepLines w:val="0"/>
        <w:widowControl w:val="0"/>
        <w:suppressLineNumbers w:val="0"/>
        <w:topLinePunct/>
        <w:autoSpaceDE/>
        <w:autoSpaceDN w:val="0"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甲方：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                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乙方：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                                 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（</w:t>
      </w:r>
      <w:r>
        <w:rPr>
          <w:rFonts w:hint="eastAsia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承办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校</w:t>
      </w:r>
      <w:r>
        <w:rPr>
          <w:rFonts w:hint="eastAsia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或其二级学院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盖章）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（</w:t>
      </w:r>
      <w:r>
        <w:rPr>
          <w:rFonts w:hint="eastAsia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参赛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学校或其二级学院盖章）</w:t>
      </w:r>
    </w:p>
    <w:p w14:paraId="3B7EE8D3">
      <w:pPr>
        <w:keepNext w:val="0"/>
        <w:keepLines w:val="0"/>
        <w:widowControl w:val="0"/>
        <w:suppressLineNumbers w:val="0"/>
        <w:topLinePunct/>
        <w:autoSpaceDE/>
        <w:autoSpaceDN w:val="0"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代表人：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      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   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代表人</w:t>
      </w:r>
      <w:r>
        <w:rPr>
          <w:rFonts w:hint="eastAsia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：</w:t>
      </w:r>
    </w:p>
    <w:p w14:paraId="250A3D9C">
      <w:pPr>
        <w:keepNext w:val="0"/>
        <w:keepLines w:val="0"/>
        <w:widowControl w:val="0"/>
        <w:suppressLineNumbers w:val="0"/>
        <w:topLinePunct/>
        <w:autoSpaceDE/>
        <w:autoSpaceDN w:val="0"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日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          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 xml:space="preserve">   </w:t>
      </w:r>
      <w:r>
        <w:rPr>
          <w:rFonts w:hint="default" w:ascii="仿宋_GB2312" w:hAnsi="Times New Roman" w:eastAsia="仿宋_GB2312" w:cs="仿宋_GB2312"/>
          <w:snapToGrid w:val="0"/>
          <w:color w:val="000000"/>
          <w:kern w:val="0"/>
          <w:sz w:val="32"/>
          <w:szCs w:val="32"/>
          <w:highlight w:val="none"/>
          <w:lang w:val="en-US" w:eastAsia="zh-CN" w:bidi="ar"/>
        </w:rPr>
        <w:t>日</w:t>
      </w:r>
    </w:p>
    <w:p w14:paraId="2004EA2F">
      <w:pPr>
        <w:keepNext w:val="0"/>
        <w:keepLines w:val="0"/>
        <w:widowControl/>
        <w:suppressLineNumbers w:val="0"/>
        <w:topLinePunct/>
        <w:spacing w:before="0" w:beforeAutospacing="0" w:after="0" w:afterAutospacing="0" w:line="560" w:lineRule="exact"/>
        <w:ind w:left="0" w:right="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7655525F">
      <w:pPr>
        <w:keepNext w:val="0"/>
        <w:keepLines w:val="0"/>
        <w:pageBreakBefore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附件</w:t>
      </w:r>
      <w:r>
        <w:rPr>
          <w:rFonts w:hint="default" w:ascii="Times New Roman" w:hAnsi="Times New Roman" w:eastAsia="黑体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2-1</w:t>
      </w:r>
    </w:p>
    <w:p w14:paraId="775FA961">
      <w:pPr>
        <w:keepNext w:val="0"/>
        <w:keepLines w:val="0"/>
        <w:widowControl w:val="0"/>
        <w:suppressLineNumbers w:val="0"/>
        <w:topLinePunct/>
        <w:adjustRightInd w:val="0"/>
        <w:snapToGrid w:val="0"/>
        <w:spacing w:before="0" w:beforeAutospacing="0" w:after="240" w:afterLines="100" w:afterAutospacing="0" w:line="560" w:lineRule="exact"/>
        <w:ind w:left="0" w:right="0"/>
        <w:jc w:val="center"/>
        <w:rPr>
          <w:rFonts w:hint="default" w:ascii="Times New Roman" w:hAnsi="方正小标宋_GBK" w:eastAsia="方正小标宋_GBK" w:cs="方正小标宋_GBK"/>
          <w:b/>
          <w:bCs/>
          <w:kern w:val="2"/>
          <w:sz w:val="44"/>
          <w:szCs w:val="44"/>
          <w:highlight w:val="none"/>
        </w:rPr>
      </w:pPr>
      <w:r>
        <w:rPr>
          <w:rFonts w:hint="default" w:ascii="方正小标宋_GBK" w:hAnsi="方正小标宋_GBK" w:eastAsia="方正小标宋_GBK" w:cs="方正小标宋_GBK"/>
          <w:b/>
          <w:bCs/>
          <w:snapToGrid w:val="0"/>
          <w:color w:val="000000"/>
          <w:kern w:val="2"/>
          <w:sz w:val="44"/>
          <w:szCs w:val="44"/>
          <w:highlight w:val="none"/>
          <w:lang w:val="en-US" w:eastAsia="zh-CN" w:bidi="ar"/>
        </w:rPr>
        <w:t>承办院校提供的设备和场地信息清单（模板）</w:t>
      </w:r>
    </w:p>
    <w:tbl>
      <w:tblPr>
        <w:tblStyle w:val="4"/>
        <w:tblW w:w="820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960"/>
        <w:gridCol w:w="960"/>
        <w:gridCol w:w="960"/>
        <w:gridCol w:w="960"/>
        <w:gridCol w:w="898"/>
        <w:gridCol w:w="1022"/>
        <w:gridCol w:w="960"/>
      </w:tblGrid>
      <w:tr w14:paraId="4C52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2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承办院校或其二级学院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</w:t>
            </w: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盖章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748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0B951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D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赛道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D6B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8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F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组别</w:t>
            </w:r>
          </w:p>
        </w:tc>
        <w:tc>
          <w:tcPr>
            <w:tcW w:w="1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9B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4EB52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73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类别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D1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C9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3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主要技术参数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0E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台套数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6F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设备厂商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B7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备注</w:t>
            </w:r>
          </w:p>
        </w:tc>
      </w:tr>
      <w:tr w14:paraId="2F2D0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3E8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硬件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9B2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6C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D3A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97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730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AB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5D880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93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软</w:t>
            </w:r>
            <w:r>
              <w:rPr>
                <w:rStyle w:val="6"/>
                <w:rFonts w:hint="default" w:ascii="仿宋_GB2312" w:hAnsi="宋体" w:eastAsia="仿宋_GB2312" w:cs="仿宋_GB2312"/>
                <w:b/>
                <w:bCs/>
                <w:snapToGrid w:val="0"/>
                <w:color w:val="000000"/>
                <w:kern w:val="2"/>
                <w:sz w:val="28"/>
                <w:szCs w:val="28"/>
                <w:highlight w:val="none"/>
                <w:lang w:val="en-US" w:eastAsia="zh-CN" w:bidi="ar"/>
              </w:rPr>
              <w:t>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4A6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EA8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FEB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775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424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C49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10F25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3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工具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589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DE1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0EE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39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63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B0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33244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AA9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82A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5B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5BA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CA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C4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4C5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25377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FD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技术支持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E70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（情况概述包括设备技术保障、安全操作规范要求等）</w:t>
            </w:r>
          </w:p>
        </w:tc>
      </w:tr>
      <w:tr w14:paraId="1318D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E1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场地及环境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914E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（场地、水、气、电、网等）</w:t>
            </w:r>
          </w:p>
        </w:tc>
      </w:tr>
      <w:tr w14:paraId="04DC8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BF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其他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9917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</w:tbl>
    <w:p w14:paraId="6F31D3D8">
      <w:pPr>
        <w:keepNext w:val="0"/>
        <w:keepLines w:val="0"/>
        <w:widowControl w:val="0"/>
        <w:suppressLineNumbers w:val="0"/>
        <w:topLinePunct/>
        <w:adjustRightInd w:val="0"/>
        <w:snapToGrid w:val="0"/>
        <w:spacing w:before="0" w:beforeAutospacing="0" w:after="240" w:afterLines="100" w:afterAutospacing="0" w:line="560" w:lineRule="exact"/>
        <w:ind w:left="0" w:right="0"/>
        <w:jc w:val="center"/>
        <w:rPr>
          <w:rFonts w:hint="default" w:ascii="Times New Roman" w:hAnsi="方正小标宋_GBK" w:eastAsia="方正小标宋_GBK" w:cs="方正小标宋_GBK"/>
          <w:b/>
          <w:bCs/>
          <w:kern w:val="2"/>
          <w:sz w:val="32"/>
          <w:szCs w:val="32"/>
          <w:highlight w:val="none"/>
        </w:rPr>
      </w:pPr>
      <w:r>
        <w:rPr>
          <w:rFonts w:hint="default" w:ascii="Times New Roman" w:hAnsi="方正小标宋_GBK" w:eastAsia="方正小标宋_GBK" w:cs="方正小标宋_GBK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5A857BAB">
      <w:pPr>
        <w:keepNext w:val="0"/>
        <w:keepLines w:val="0"/>
        <w:widowControl w:val="0"/>
        <w:suppressLineNumbers w:val="0"/>
        <w:topLinePunct/>
        <w:adjustRightInd w:val="0"/>
        <w:snapToGrid w:val="0"/>
        <w:spacing w:before="0" w:beforeAutospacing="0" w:after="240" w:afterLines="100" w:afterAutospacing="0" w:line="560" w:lineRule="exact"/>
        <w:ind w:left="0" w:right="0"/>
        <w:jc w:val="center"/>
        <w:rPr>
          <w:rFonts w:hint="default" w:ascii="Times New Roman" w:hAnsi="方正小标宋_GBK" w:eastAsia="方正小标宋_GBK" w:cs="方正小标宋_GBK"/>
          <w:b/>
          <w:bCs/>
          <w:kern w:val="2"/>
          <w:sz w:val="32"/>
          <w:szCs w:val="32"/>
          <w:highlight w:val="none"/>
        </w:rPr>
      </w:pPr>
      <w:r>
        <w:rPr>
          <w:rFonts w:hint="default" w:ascii="Times New Roman" w:hAnsi="方正小标宋_GBK" w:eastAsia="方正小标宋_GBK" w:cs="方正小标宋_GBK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5B643AA3">
      <w:pPr>
        <w:keepNext w:val="0"/>
        <w:keepLines w:val="0"/>
        <w:pageBreakBefore/>
        <w:widowControl w:val="0"/>
        <w:suppressLineNumbers w:val="0"/>
        <w:topLinePunct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  <w:highlight w:val="none"/>
        </w:rPr>
      </w:pPr>
      <w:r>
        <w:rPr>
          <w:rFonts w:hint="default" w:ascii="黑体" w:hAnsi="宋体" w:eastAsia="黑体" w:cs="黑体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附件</w:t>
      </w:r>
      <w:r>
        <w:rPr>
          <w:rFonts w:hint="default" w:ascii="Times New Roman" w:hAnsi="Times New Roman" w:eastAsia="黑体" w:cs="Times New Roman"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>2-2</w:t>
      </w:r>
    </w:p>
    <w:p w14:paraId="2B73EDC6">
      <w:pPr>
        <w:pStyle w:val="3"/>
        <w:keepNext w:val="0"/>
        <w:keepLines w:val="0"/>
        <w:widowControl/>
        <w:suppressLineNumbers w:val="0"/>
        <w:topLinePunct/>
        <w:adjustRightInd w:val="0"/>
        <w:snapToGrid w:val="0"/>
        <w:spacing w:before="0" w:beforeLines="100" w:beforeAutospacing="0" w:after="240" w:afterLines="100" w:afterAutospacing="0"/>
        <w:ind w:left="0" w:right="0"/>
        <w:jc w:val="center"/>
        <w:rPr>
          <w:rFonts w:hint="default" w:ascii="Times New Roman" w:hAnsi="方正小标宋_GBK" w:eastAsia="方正小标宋_GBK" w:cs="方正小标宋_GBK"/>
          <w:b/>
          <w:bCs/>
          <w:kern w:val="2"/>
          <w:sz w:val="44"/>
          <w:szCs w:val="44"/>
          <w:highlight w:val="none"/>
        </w:rPr>
      </w:pPr>
      <w:r>
        <w:rPr>
          <w:rFonts w:hint="default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参赛</w:t>
      </w:r>
      <w:r>
        <w:rPr>
          <w:rFonts w:hint="eastAsia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XX</w:t>
      </w:r>
      <w:r>
        <w:rPr>
          <w:rFonts w:hint="default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学院</w:t>
      </w:r>
      <w:r>
        <w:rPr>
          <w:rFonts w:hint="eastAsia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/学校</w:t>
      </w:r>
      <w:r>
        <w:rPr>
          <w:rFonts w:hint="default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代表队</w:t>
      </w:r>
      <w:r>
        <w:rPr>
          <w:rFonts w:hint="eastAsia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X</w:t>
      </w:r>
      <w:r>
        <w:rPr>
          <w:rFonts w:hint="default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队</w:t>
      </w:r>
      <w:bookmarkStart w:id="12" w:name="_GoBack"/>
      <w:bookmarkEnd w:id="12"/>
      <w:r>
        <w:rPr>
          <w:rFonts w:hint="default" w:ascii="方正小标宋_GBK" w:hAnsi="方正小标宋_GBK" w:eastAsia="方正小标宋_GBK" w:cs="方正小标宋_GBK"/>
          <w:b/>
          <w:bCs/>
          <w:kern w:val="2"/>
          <w:sz w:val="44"/>
          <w:szCs w:val="44"/>
          <w:highlight w:val="none"/>
          <w:lang w:val="en-US" w:eastAsia="zh-CN" w:bidi="ar"/>
        </w:rPr>
        <w:t>自带设备清单及赛场环境要求确认信息（模板）</w:t>
      </w:r>
    </w:p>
    <w:tbl>
      <w:tblPr>
        <w:tblStyle w:val="4"/>
        <w:tblW w:w="852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960"/>
        <w:gridCol w:w="960"/>
        <w:gridCol w:w="960"/>
        <w:gridCol w:w="960"/>
        <w:gridCol w:w="960"/>
        <w:gridCol w:w="960"/>
        <w:gridCol w:w="960"/>
      </w:tblGrid>
      <w:tr w14:paraId="586F4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3E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参赛学校或其二级学院</w:t>
            </w:r>
          </w:p>
          <w:p w14:paraId="2E1889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（盖章）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E23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F141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2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赛道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E71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FE3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组别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E3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7A410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C8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自带设备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6D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FF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7A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主要技术参数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E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台套数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3D1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设备厂商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0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备注</w:t>
            </w:r>
          </w:p>
        </w:tc>
      </w:tr>
      <w:tr w14:paraId="0AC18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8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硬件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78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5E2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27D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E8A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FA2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52C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6CA8A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DE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软件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C9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B79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320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AE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3AD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03A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64C83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746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工具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187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B3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E89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E75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A2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EA9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7D069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AA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B0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CB4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9A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27B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BAF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45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  <w:tr w14:paraId="7A74C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5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技术支持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33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（情况概述包括设备技术保障、安全操作要求等）</w:t>
            </w:r>
          </w:p>
        </w:tc>
      </w:tr>
      <w:tr w14:paraId="0954D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ED0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场地及环境要求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D7BB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（场地、承重、水、气、电、网等）</w:t>
            </w:r>
          </w:p>
        </w:tc>
      </w:tr>
      <w:tr w14:paraId="449F7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C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其他要求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87CB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8"/>
                <w:szCs w:val="28"/>
                <w:highlight w:val="none"/>
              </w:rPr>
            </w:pPr>
          </w:p>
        </w:tc>
      </w:tr>
    </w:tbl>
    <w:p w14:paraId="6E707EA7">
      <w:pPr>
        <w:keepNext w:val="0"/>
        <w:keepLines w:val="0"/>
        <w:widowControl w:val="0"/>
        <w:suppressLineNumbers w:val="0"/>
        <w:topLinePunct/>
        <w:adjustRightInd w:val="0"/>
        <w:snapToGrid w:val="0"/>
        <w:spacing w:before="0" w:beforeAutospacing="0" w:after="240" w:afterLines="100" w:afterAutospacing="0" w:line="560" w:lineRule="exact"/>
        <w:ind w:left="0" w:right="0"/>
        <w:jc w:val="center"/>
        <w:rPr>
          <w:rFonts w:hint="default" w:ascii="Times New Roman" w:hAnsi="方正小标宋_GBK" w:eastAsia="方正小标宋_GBK" w:cs="方正小标宋_GBK"/>
          <w:b/>
          <w:bCs/>
          <w:kern w:val="2"/>
          <w:sz w:val="32"/>
          <w:szCs w:val="32"/>
          <w:highlight w:val="none"/>
        </w:rPr>
      </w:pPr>
      <w:r>
        <w:rPr>
          <w:rFonts w:hint="default" w:ascii="Times New Roman" w:hAnsi="方正小标宋_GBK" w:eastAsia="方正小标宋_GBK" w:cs="方正小标宋_GBK"/>
          <w:b/>
          <w:bCs/>
          <w:snapToGrid w:val="0"/>
          <w:color w:val="000000"/>
          <w:kern w:val="2"/>
          <w:sz w:val="32"/>
          <w:szCs w:val="32"/>
          <w:highlight w:val="none"/>
          <w:lang w:val="en-US" w:eastAsia="zh-CN" w:bidi="ar"/>
        </w:rPr>
        <w:t xml:space="preserve"> </w:t>
      </w:r>
    </w:p>
    <w:p w14:paraId="33596676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</w:p>
    <w:p w14:paraId="06ECEBF0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</w:p>
    <w:p w14:paraId="56A369D8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</w:p>
    <w:p w14:paraId="54979DB1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vertAlign w:val="baseline"/>
        </w:rPr>
      </w:pP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</w:p>
    <w:p w14:paraId="1A7964A1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</w:pPr>
      <w:r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  <w:t xml:space="preserve"> </w:t>
      </w:r>
    </w:p>
    <w:p w14:paraId="1F9DA95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</w:pPr>
    </w:p>
    <w:p w14:paraId="73B969B3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仿宋_GB2312" w:hAnsi="Times New Roman" w:eastAsia="仿宋_GB2312" w:cs="仿宋_GB2312"/>
          <w:b w:val="0"/>
          <w:bCs w:val="0"/>
          <w:snapToGrid w:val="0"/>
          <w:color w:val="000000"/>
          <w:kern w:val="0"/>
          <w:sz w:val="32"/>
          <w:szCs w:val="32"/>
          <w:highlight w:val="none"/>
          <w:vertAlign w:val="baseline"/>
          <w:lang w:val="en-US" w:eastAsia="zh-CN" w:bidi="ar"/>
        </w:rPr>
      </w:pPr>
    </w:p>
    <w:p w14:paraId="7D8830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16678F55">
    <w:panose1 w:val="02000000000000000000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C1752"/>
    <w:rsid w:val="005A2FC4"/>
    <w:rsid w:val="08EA2229"/>
    <w:rsid w:val="192341E3"/>
    <w:rsid w:val="27BD513F"/>
    <w:rsid w:val="39DC1752"/>
    <w:rsid w:val="42EE0B0F"/>
    <w:rsid w:val="4AF7270C"/>
    <w:rsid w:val="6C923666"/>
    <w:rsid w:val="6FB0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15"/>
    <w:basedOn w:val="5"/>
    <w:qFormat/>
    <w:uiPriority w:val="0"/>
    <w:rPr>
      <w:rFonts w:hint="default" w:ascii="仿宋_GB2312" w:eastAsia="仿宋_GB2312" w:cs="仿宋_GB2312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656</Words>
  <Characters>671</Characters>
  <Lines>0</Lines>
  <Paragraphs>0</Paragraphs>
  <TotalTime>7</TotalTime>
  <ScaleCrop>false</ScaleCrop>
  <LinksUpToDate>false</LinksUpToDate>
  <CharactersWithSpaces>839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2025-11-12T07:36:00Z</dcterms:created>
  <dc:creator>WPS_1720568760</dc:creator>
  <cp:lastModifiedBy>linqun</cp:lastModifiedBy>
  <dcterms:modified xsi:type="dcterms:W3CDTF">2025-12-20T09:57:26Z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86B0D24DA1894ACA9631F32231080B85_13</vt:lpwstr>
  </property>
  <property fmtid="{D5CDD505-2E9C-101B-9397-08002B2CF9AE}" pid="4" name="KSOTemplateDocerSaveRecord">
    <vt:lpwstr>eyJoZGlkIjoiOWQ2ZWExMDIwMTAyNTlkY2I3MDQ0MGE2NzkwYzQ5NGQiLCJ1c2VySWQiOiIxMzUzOTIzMCJ9</vt:lpwstr>
  </property>
</Properties>
</file>